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A99" w:rsidRDefault="00803DB6" w:rsidP="0093334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-142875</wp:posOffset>
                </wp:positionV>
                <wp:extent cx="194119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A7" w:rsidRDefault="007B7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5pt;margin-top:-11.25pt;width:152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" stroked="f">
                <v:textbox>
                  <w:txbxContent>
                    <w:p w:rsidR="007B78A7" w:rsidRDefault="007B78A7"/>
                  </w:txbxContent>
                </v:textbox>
              </v:shape>
            </w:pict>
          </mc:Fallback>
        </mc:AlternateContent>
      </w:r>
    </w:p>
    <w:p w:rsidR="00933345" w:rsidRDefault="00933345" w:rsidP="00933345">
      <w:pPr>
        <w:contextualSpacing/>
        <w:jc w:val="center"/>
        <w:rPr>
          <w:sz w:val="24"/>
          <w:szCs w:val="24"/>
        </w:rPr>
      </w:pPr>
      <w:r w:rsidRPr="00933345">
        <w:rPr>
          <w:noProof/>
        </w:rPr>
        <w:drawing>
          <wp:inline distT="0" distB="0" distL="0" distR="0">
            <wp:extent cx="1685925" cy="15144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8" cy="151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D79" w:rsidRDefault="00225FAB" w:rsidP="00890B4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15, 2017</w:t>
      </w:r>
    </w:p>
    <w:p w:rsidR="005C7461" w:rsidRDefault="00933345" w:rsidP="00933345">
      <w:pPr>
        <w:rPr>
          <w:sz w:val="24"/>
          <w:szCs w:val="24"/>
        </w:rPr>
      </w:pPr>
      <w:r>
        <w:rPr>
          <w:sz w:val="24"/>
          <w:szCs w:val="24"/>
        </w:rPr>
        <w:t xml:space="preserve">Dear State </w:t>
      </w:r>
      <w:r w:rsidR="00C324BF">
        <w:rPr>
          <w:sz w:val="24"/>
          <w:szCs w:val="24"/>
        </w:rPr>
        <w:t>Officers</w:t>
      </w:r>
      <w:r>
        <w:rPr>
          <w:sz w:val="24"/>
          <w:szCs w:val="24"/>
        </w:rPr>
        <w:t>:</w:t>
      </w:r>
    </w:p>
    <w:p w:rsidR="00815C35" w:rsidRDefault="00225FAB" w:rsidP="0069643E">
      <w:pPr>
        <w:rPr>
          <w:sz w:val="24"/>
          <w:szCs w:val="24"/>
        </w:rPr>
      </w:pPr>
      <w:r>
        <w:rPr>
          <w:sz w:val="24"/>
          <w:szCs w:val="24"/>
        </w:rPr>
        <w:t>With the 2018</w:t>
      </w:r>
      <w:r w:rsidR="00815C35">
        <w:rPr>
          <w:sz w:val="24"/>
          <w:szCs w:val="24"/>
        </w:rPr>
        <w:t xml:space="preserve"> </w:t>
      </w:r>
      <w:r w:rsidR="002644E3">
        <w:rPr>
          <w:sz w:val="24"/>
          <w:szCs w:val="24"/>
        </w:rPr>
        <w:t xml:space="preserve">COC </w:t>
      </w:r>
      <w:r w:rsidR="00815C35">
        <w:rPr>
          <w:sz w:val="24"/>
          <w:szCs w:val="24"/>
        </w:rPr>
        <w:t>elections and organizational meetings com</w:t>
      </w:r>
      <w:r w:rsidR="00BC4F1B">
        <w:rPr>
          <w:sz w:val="24"/>
          <w:szCs w:val="24"/>
        </w:rPr>
        <w:t>ing soon we</w:t>
      </w:r>
      <w:r w:rsidR="002644E3">
        <w:rPr>
          <w:sz w:val="24"/>
          <w:szCs w:val="24"/>
        </w:rPr>
        <w:t xml:space="preserve"> all</w:t>
      </w:r>
      <w:r w:rsidR="00BC4F1B">
        <w:rPr>
          <w:sz w:val="24"/>
          <w:szCs w:val="24"/>
        </w:rPr>
        <w:t xml:space="preserve"> have the opportunity to assist NAFEC with their </w:t>
      </w:r>
      <w:r w:rsidR="00815C35">
        <w:rPr>
          <w:sz w:val="24"/>
          <w:szCs w:val="24"/>
        </w:rPr>
        <w:t>membership drive.  It is going to take all of our NASCOE state associations working to make this membership drive a success.  While NAFEC is growing</w:t>
      </w:r>
      <w:r w:rsidR="00FC1A95">
        <w:rPr>
          <w:sz w:val="24"/>
          <w:szCs w:val="24"/>
        </w:rPr>
        <w:t>,</w:t>
      </w:r>
      <w:r w:rsidR="00815C35">
        <w:rPr>
          <w:sz w:val="24"/>
          <w:szCs w:val="24"/>
        </w:rPr>
        <w:t xml:space="preserve"> we stil</w:t>
      </w:r>
      <w:r w:rsidR="00FC1A95">
        <w:rPr>
          <w:sz w:val="24"/>
          <w:szCs w:val="24"/>
        </w:rPr>
        <w:t>l have much</w:t>
      </w:r>
      <w:r w:rsidR="00815C35">
        <w:rPr>
          <w:sz w:val="24"/>
          <w:szCs w:val="24"/>
        </w:rPr>
        <w:t xml:space="preserve"> </w:t>
      </w:r>
      <w:r w:rsidR="00866125">
        <w:rPr>
          <w:sz w:val="24"/>
          <w:szCs w:val="24"/>
        </w:rPr>
        <w:t xml:space="preserve">more </w:t>
      </w:r>
      <w:r w:rsidR="00062C00">
        <w:rPr>
          <w:sz w:val="24"/>
          <w:szCs w:val="24"/>
        </w:rPr>
        <w:t xml:space="preserve">room for </w:t>
      </w:r>
      <w:r w:rsidR="00815C35">
        <w:rPr>
          <w:sz w:val="24"/>
          <w:szCs w:val="24"/>
        </w:rPr>
        <w:t>growth</w:t>
      </w:r>
      <w:r w:rsidR="002644E3">
        <w:rPr>
          <w:sz w:val="24"/>
          <w:szCs w:val="24"/>
        </w:rPr>
        <w:t>, but it starts with each of us bringing the message of NAFEC to our COC members at these upcoming meetings.</w:t>
      </w:r>
      <w:r w:rsidR="001C3EB1">
        <w:rPr>
          <w:sz w:val="24"/>
          <w:szCs w:val="24"/>
        </w:rPr>
        <w:t xml:space="preserve"> </w:t>
      </w:r>
    </w:p>
    <w:p w:rsidR="006E71FD" w:rsidRPr="003C409E" w:rsidRDefault="00815C35" w:rsidP="00933345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sz w:val="24"/>
          <w:szCs w:val="24"/>
        </w:rPr>
        <w:t xml:space="preserve">I know that probably some </w:t>
      </w:r>
      <w:r w:rsidR="00933345">
        <w:rPr>
          <w:sz w:val="24"/>
          <w:szCs w:val="24"/>
        </w:rPr>
        <w:t xml:space="preserve">of you have asked at some point in the past, why should we keep the county committee system, or maybe you’ve thought why shouldn’t we </w:t>
      </w:r>
      <w:r w:rsidR="00C324BF">
        <w:rPr>
          <w:sz w:val="24"/>
          <w:szCs w:val="24"/>
        </w:rPr>
        <w:t xml:space="preserve">COF employees </w:t>
      </w:r>
      <w:r w:rsidR="00933345">
        <w:rPr>
          <w:sz w:val="24"/>
          <w:szCs w:val="24"/>
        </w:rPr>
        <w:t xml:space="preserve">just become </w:t>
      </w:r>
      <w:r w:rsidR="004D1BD8">
        <w:rPr>
          <w:sz w:val="24"/>
          <w:szCs w:val="24"/>
        </w:rPr>
        <w:t>full-fledged</w:t>
      </w:r>
      <w:r w:rsidR="00933345">
        <w:rPr>
          <w:sz w:val="24"/>
          <w:szCs w:val="24"/>
        </w:rPr>
        <w:t xml:space="preserve"> Federal employees?  While I won’t go into all the intricate details of this </w:t>
      </w:r>
      <w:proofErr w:type="gramStart"/>
      <w:r w:rsidR="00933345">
        <w:rPr>
          <w:sz w:val="24"/>
          <w:szCs w:val="24"/>
        </w:rPr>
        <w:t>issue</w:t>
      </w:r>
      <w:proofErr w:type="gramEnd"/>
      <w:r w:rsidR="00C324BF">
        <w:rPr>
          <w:sz w:val="24"/>
          <w:szCs w:val="24"/>
        </w:rPr>
        <w:t>, there</w:t>
      </w:r>
      <w:r w:rsidR="00933345">
        <w:rPr>
          <w:sz w:val="24"/>
          <w:szCs w:val="24"/>
        </w:rPr>
        <w:t xml:space="preserve"> is one major reason</w:t>
      </w:r>
      <w:r w:rsidR="00C324BF">
        <w:rPr>
          <w:sz w:val="24"/>
          <w:szCs w:val="24"/>
        </w:rPr>
        <w:t xml:space="preserve"> I want to mention for keeping</w:t>
      </w:r>
      <w:r w:rsidR="00B27203">
        <w:rPr>
          <w:sz w:val="24"/>
          <w:szCs w:val="24"/>
        </w:rPr>
        <w:t xml:space="preserve"> the County C</w:t>
      </w:r>
      <w:r w:rsidR="00933345">
        <w:rPr>
          <w:sz w:val="24"/>
          <w:szCs w:val="24"/>
        </w:rPr>
        <w:t xml:space="preserve">ommittee system.  </w:t>
      </w:r>
      <w:r w:rsidR="00C324BF">
        <w:rPr>
          <w:sz w:val="24"/>
          <w:szCs w:val="24"/>
        </w:rPr>
        <w:t xml:space="preserve">Our system is one of the only systems of Federal government with grass roots control.  </w:t>
      </w:r>
      <w:r w:rsidR="0069643E">
        <w:rPr>
          <w:sz w:val="24"/>
          <w:szCs w:val="24"/>
        </w:rPr>
        <w:t>When our forerun AAA was formed back in the 1930’s</w:t>
      </w:r>
      <w:r w:rsidR="00062C00">
        <w:rPr>
          <w:sz w:val="24"/>
          <w:szCs w:val="24"/>
        </w:rPr>
        <w:t>, County Committee</w:t>
      </w:r>
      <w:r w:rsidR="0069643E">
        <w:rPr>
          <w:sz w:val="24"/>
          <w:szCs w:val="24"/>
        </w:rPr>
        <w:t>s were first called</w:t>
      </w:r>
      <w:r w:rsidR="00164BA1">
        <w:rPr>
          <w:sz w:val="24"/>
          <w:szCs w:val="24"/>
        </w:rPr>
        <w:t xml:space="preserve"> County</w:t>
      </w:r>
      <w:r w:rsidR="0069643E">
        <w:rPr>
          <w:sz w:val="24"/>
          <w:szCs w:val="24"/>
        </w:rPr>
        <w:t xml:space="preserve"> Control Associations.  </w:t>
      </w:r>
      <w:r w:rsidR="00C324BF">
        <w:rPr>
          <w:sz w:val="24"/>
          <w:szCs w:val="24"/>
        </w:rPr>
        <w:t>Henry A. Wallace then</w:t>
      </w:r>
      <w:r w:rsidR="00890B4F">
        <w:rPr>
          <w:sz w:val="24"/>
          <w:szCs w:val="24"/>
        </w:rPr>
        <w:t xml:space="preserve"> Secretary of Agriculture</w:t>
      </w:r>
      <w:r w:rsidR="0069643E">
        <w:rPr>
          <w:sz w:val="24"/>
          <w:szCs w:val="24"/>
        </w:rPr>
        <w:t xml:space="preserve"> provided President Roosevelt the following </w:t>
      </w:r>
      <w:r w:rsidR="0059010B">
        <w:rPr>
          <w:sz w:val="24"/>
          <w:szCs w:val="24"/>
        </w:rPr>
        <w:t>comments regarding</w:t>
      </w:r>
      <w:r w:rsidR="0069643E">
        <w:rPr>
          <w:sz w:val="24"/>
          <w:szCs w:val="24"/>
        </w:rPr>
        <w:t xml:space="preserve"> this new </w:t>
      </w:r>
      <w:r w:rsidR="003054FA">
        <w:rPr>
          <w:sz w:val="24"/>
          <w:szCs w:val="24"/>
        </w:rPr>
        <w:t xml:space="preserve">agency with a </w:t>
      </w:r>
      <w:r w:rsidR="0069643E">
        <w:rPr>
          <w:sz w:val="24"/>
          <w:szCs w:val="24"/>
        </w:rPr>
        <w:t>democratically formed system of government</w:t>
      </w:r>
      <w:r w:rsidR="003054FA">
        <w:rPr>
          <w:sz w:val="24"/>
          <w:szCs w:val="24"/>
        </w:rPr>
        <w:t xml:space="preserve"> within it</w:t>
      </w:r>
      <w:r w:rsidR="0069643E" w:rsidRPr="0069643E">
        <w:rPr>
          <w:sz w:val="24"/>
          <w:szCs w:val="24"/>
        </w:rPr>
        <w:t>:  “</w:t>
      </w:r>
      <w:r w:rsidR="0069643E" w:rsidRPr="0069643E">
        <w:rPr>
          <w:rFonts w:ascii="Calibri" w:eastAsia="Times New Roman" w:hAnsi="Calibri" w:cs="Times New Roman"/>
          <w:sz w:val="24"/>
          <w:szCs w:val="24"/>
        </w:rPr>
        <w:t>Farmers themselves largely administer the adjustment programs through county control associations.  These bodies help to make</w:t>
      </w:r>
      <w:r w:rsidR="003054FA">
        <w:rPr>
          <w:rFonts w:ascii="Calibri" w:eastAsia="Times New Roman" w:hAnsi="Calibri" w:cs="Times New Roman"/>
          <w:sz w:val="24"/>
          <w:szCs w:val="24"/>
        </w:rPr>
        <w:t>,</w:t>
      </w:r>
      <w:r w:rsidR="0069643E" w:rsidRPr="0069643E">
        <w:rPr>
          <w:rFonts w:ascii="Calibri" w:eastAsia="Times New Roman" w:hAnsi="Calibri" w:cs="Times New Roman"/>
          <w:sz w:val="24"/>
          <w:szCs w:val="24"/>
        </w:rPr>
        <w:t xml:space="preserve"> as well as to administer</w:t>
      </w:r>
      <w:r w:rsidR="003054FA">
        <w:rPr>
          <w:rFonts w:ascii="Calibri" w:eastAsia="Times New Roman" w:hAnsi="Calibri" w:cs="Times New Roman"/>
          <w:sz w:val="24"/>
          <w:szCs w:val="24"/>
        </w:rPr>
        <w:t>,</w:t>
      </w:r>
      <w:r w:rsidR="0069643E" w:rsidRPr="0069643E">
        <w:rPr>
          <w:rFonts w:ascii="Calibri" w:eastAsia="Times New Roman" w:hAnsi="Calibri" w:cs="Times New Roman"/>
          <w:sz w:val="24"/>
          <w:szCs w:val="24"/>
        </w:rPr>
        <w:t xml:space="preserve"> adjustment policy.  Thoroughly democratic in form and spirit, the associations are effective instrumen</w:t>
      </w:r>
      <w:r w:rsidR="0069643E">
        <w:rPr>
          <w:sz w:val="24"/>
          <w:szCs w:val="24"/>
        </w:rPr>
        <w:t xml:space="preserve">ts in economic self-government.”  </w:t>
      </w:r>
      <w:r w:rsidR="0069643E" w:rsidRPr="0059010B">
        <w:rPr>
          <w:sz w:val="16"/>
          <w:szCs w:val="16"/>
        </w:rPr>
        <w:t>1.</w:t>
      </w:r>
      <w:r w:rsidR="0069643E" w:rsidRPr="006964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324BF">
        <w:rPr>
          <w:sz w:val="24"/>
          <w:szCs w:val="24"/>
        </w:rPr>
        <w:t xml:space="preserve">I think most of you would </w:t>
      </w:r>
      <w:r w:rsidR="00B359EB">
        <w:rPr>
          <w:sz w:val="24"/>
          <w:szCs w:val="24"/>
        </w:rPr>
        <w:t xml:space="preserve">also </w:t>
      </w:r>
      <w:r w:rsidR="00644918">
        <w:rPr>
          <w:sz w:val="24"/>
          <w:szCs w:val="24"/>
        </w:rPr>
        <w:t>agree with the ideology</w:t>
      </w:r>
      <w:r w:rsidR="00C324BF">
        <w:rPr>
          <w:sz w:val="24"/>
          <w:szCs w:val="24"/>
        </w:rPr>
        <w:t xml:space="preserve"> of local control, accountability and grass roots input.  Our county committee system has all of these traits and </w:t>
      </w:r>
      <w:r w:rsidR="00164BA1">
        <w:rPr>
          <w:sz w:val="24"/>
          <w:szCs w:val="24"/>
        </w:rPr>
        <w:t>in that regard</w:t>
      </w:r>
      <w:r w:rsidR="002644E3">
        <w:rPr>
          <w:sz w:val="24"/>
          <w:szCs w:val="24"/>
        </w:rPr>
        <w:t>,</w:t>
      </w:r>
      <w:r w:rsidR="00164BA1">
        <w:rPr>
          <w:sz w:val="24"/>
          <w:szCs w:val="24"/>
        </w:rPr>
        <w:t xml:space="preserve"> </w:t>
      </w:r>
      <w:r w:rsidR="0059010B">
        <w:rPr>
          <w:sz w:val="24"/>
          <w:szCs w:val="24"/>
        </w:rPr>
        <w:t xml:space="preserve">perfectly </w:t>
      </w:r>
      <w:r w:rsidR="00164BA1">
        <w:rPr>
          <w:sz w:val="24"/>
          <w:szCs w:val="24"/>
        </w:rPr>
        <w:t>models the private sector</w:t>
      </w:r>
      <w:r w:rsidR="006E71FD">
        <w:rPr>
          <w:sz w:val="24"/>
          <w:szCs w:val="24"/>
        </w:rPr>
        <w:t xml:space="preserve">.  </w:t>
      </w:r>
    </w:p>
    <w:p w:rsidR="00C324BF" w:rsidRDefault="00B359EB" w:rsidP="00933345">
      <w:pPr>
        <w:rPr>
          <w:sz w:val="24"/>
          <w:szCs w:val="24"/>
        </w:rPr>
      </w:pPr>
      <w:r>
        <w:rPr>
          <w:sz w:val="24"/>
          <w:szCs w:val="24"/>
        </w:rPr>
        <w:t xml:space="preserve">Please help us increase NAFEC membership by taking the lead within your state, </w:t>
      </w:r>
      <w:r w:rsidR="006E71F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your </w:t>
      </w:r>
      <w:r w:rsidR="006E71FD">
        <w:rPr>
          <w:sz w:val="24"/>
          <w:szCs w:val="24"/>
        </w:rPr>
        <w:t xml:space="preserve">own </w:t>
      </w:r>
      <w:r>
        <w:rPr>
          <w:sz w:val="24"/>
          <w:szCs w:val="24"/>
        </w:rPr>
        <w:t xml:space="preserve">county.  </w:t>
      </w:r>
      <w:r w:rsidR="00BC4F1B">
        <w:rPr>
          <w:sz w:val="24"/>
          <w:szCs w:val="24"/>
        </w:rPr>
        <w:t>Committee members and advisors</w:t>
      </w:r>
      <w:r>
        <w:rPr>
          <w:sz w:val="24"/>
          <w:szCs w:val="24"/>
        </w:rPr>
        <w:t xml:space="preserve"> c</w:t>
      </w:r>
      <w:r w:rsidR="00803DB6">
        <w:rPr>
          <w:sz w:val="24"/>
          <w:szCs w:val="24"/>
        </w:rPr>
        <w:t>an easily join NAFEC for only $4</w:t>
      </w:r>
      <w:r>
        <w:rPr>
          <w:sz w:val="24"/>
          <w:szCs w:val="24"/>
        </w:rPr>
        <w:t xml:space="preserve"> per meeting using payroll withholdings.  Each of you can join as associate members for only $1 per pay period.  </w:t>
      </w:r>
    </w:p>
    <w:p w:rsidR="00B359EB" w:rsidRDefault="00B359EB" w:rsidP="00933345">
      <w:pPr>
        <w:rPr>
          <w:sz w:val="24"/>
          <w:szCs w:val="24"/>
        </w:rPr>
      </w:pPr>
      <w:r>
        <w:rPr>
          <w:sz w:val="24"/>
          <w:szCs w:val="24"/>
        </w:rPr>
        <w:t>I ha</w:t>
      </w:r>
      <w:r w:rsidR="006E71FD">
        <w:rPr>
          <w:sz w:val="24"/>
          <w:szCs w:val="24"/>
        </w:rPr>
        <w:t>ve included with this letter much</w:t>
      </w:r>
      <w:r>
        <w:rPr>
          <w:sz w:val="24"/>
          <w:szCs w:val="24"/>
        </w:rPr>
        <w:t xml:space="preserve"> of the material </w:t>
      </w:r>
      <w:r w:rsidR="006E71FD">
        <w:rPr>
          <w:sz w:val="24"/>
          <w:szCs w:val="24"/>
        </w:rPr>
        <w:t xml:space="preserve">that </w:t>
      </w:r>
      <w:r w:rsidR="00634F60">
        <w:rPr>
          <w:sz w:val="24"/>
          <w:szCs w:val="24"/>
        </w:rPr>
        <w:t>will be posted on both the NASCOE and NAFEC website</w:t>
      </w:r>
      <w:r w:rsidR="004D1BD8">
        <w:rPr>
          <w:sz w:val="24"/>
          <w:szCs w:val="24"/>
        </w:rPr>
        <w:t>s</w:t>
      </w:r>
      <w:r w:rsidR="00890B4F">
        <w:rPr>
          <w:sz w:val="24"/>
          <w:szCs w:val="24"/>
        </w:rPr>
        <w:t xml:space="preserve"> for counties </w:t>
      </w:r>
      <w:r w:rsidR="00572716">
        <w:rPr>
          <w:sz w:val="24"/>
          <w:szCs w:val="24"/>
        </w:rPr>
        <w:t>to</w:t>
      </w:r>
      <w:r w:rsidR="00890B4F">
        <w:rPr>
          <w:sz w:val="24"/>
          <w:szCs w:val="24"/>
        </w:rPr>
        <w:t xml:space="preserve"> download and</w:t>
      </w:r>
      <w:r w:rsidR="00572716">
        <w:rPr>
          <w:sz w:val="24"/>
          <w:szCs w:val="24"/>
        </w:rPr>
        <w:t xml:space="preserve"> present to your COC’s at the upcoming organizational meetings</w:t>
      </w:r>
      <w:r w:rsidR="00634F60">
        <w:rPr>
          <w:sz w:val="24"/>
          <w:szCs w:val="24"/>
        </w:rPr>
        <w:t>.  It includes the following:</w:t>
      </w:r>
    </w:p>
    <w:p w:rsidR="00634F60" w:rsidRDefault="00634F60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 Joint Letter </w:t>
      </w:r>
      <w:r w:rsidR="00B27203">
        <w:rPr>
          <w:sz w:val="24"/>
          <w:szCs w:val="24"/>
        </w:rPr>
        <w:t xml:space="preserve">to COC’s &amp; COF employees </w:t>
      </w:r>
      <w:r>
        <w:rPr>
          <w:sz w:val="24"/>
          <w:szCs w:val="24"/>
        </w:rPr>
        <w:t>from NAFEC President Craig Turne</w:t>
      </w:r>
      <w:r w:rsidR="00815C35">
        <w:rPr>
          <w:sz w:val="24"/>
          <w:szCs w:val="24"/>
        </w:rPr>
        <w:t>r an</w:t>
      </w:r>
      <w:r w:rsidR="00F33B98">
        <w:rPr>
          <w:sz w:val="24"/>
          <w:szCs w:val="24"/>
        </w:rPr>
        <w:t>d NASCOE President Dennis Ray</w:t>
      </w:r>
    </w:p>
    <w:p w:rsidR="002644E3" w:rsidRDefault="002644E3" w:rsidP="00933345">
      <w:pPr>
        <w:contextualSpacing/>
        <w:rPr>
          <w:sz w:val="24"/>
          <w:szCs w:val="24"/>
        </w:rPr>
      </w:pPr>
    </w:p>
    <w:p w:rsidR="002644E3" w:rsidRDefault="002644E3" w:rsidP="00933345">
      <w:pPr>
        <w:contextualSpacing/>
        <w:rPr>
          <w:sz w:val="24"/>
          <w:szCs w:val="24"/>
        </w:rPr>
      </w:pPr>
    </w:p>
    <w:p w:rsidR="002644E3" w:rsidRDefault="002644E3" w:rsidP="00933345">
      <w:pPr>
        <w:contextualSpacing/>
        <w:rPr>
          <w:sz w:val="24"/>
          <w:szCs w:val="24"/>
        </w:rPr>
      </w:pPr>
    </w:p>
    <w:p w:rsidR="00B27203" w:rsidRDefault="00B27203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2.  Letter to CED’s from the NAFEC Committee</w:t>
      </w:r>
    </w:p>
    <w:p w:rsidR="00E0034C" w:rsidRDefault="00B27203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E0034C">
        <w:rPr>
          <w:sz w:val="24"/>
          <w:szCs w:val="24"/>
        </w:rPr>
        <w:t xml:space="preserve">.  </w:t>
      </w:r>
      <w:r w:rsidR="006E71FD">
        <w:rPr>
          <w:sz w:val="24"/>
          <w:szCs w:val="24"/>
        </w:rPr>
        <w:t>NAFEC Membership Application</w:t>
      </w:r>
    </w:p>
    <w:p w:rsidR="00B27203" w:rsidRDefault="00C80595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FSA-444 </w:t>
      </w:r>
      <w:r w:rsidR="002644E3">
        <w:rPr>
          <w:sz w:val="24"/>
          <w:szCs w:val="24"/>
        </w:rPr>
        <w:t>(Dues Withholding) -</w:t>
      </w:r>
      <w:r w:rsidR="00B27203">
        <w:rPr>
          <w:sz w:val="24"/>
          <w:szCs w:val="24"/>
        </w:rPr>
        <w:t xml:space="preserve"> instructions for </w:t>
      </w:r>
      <w:r w:rsidR="002644E3">
        <w:rPr>
          <w:sz w:val="24"/>
          <w:szCs w:val="24"/>
        </w:rPr>
        <w:t xml:space="preserve">State Office </w:t>
      </w:r>
      <w:r w:rsidR="00B27203">
        <w:rPr>
          <w:sz w:val="24"/>
          <w:szCs w:val="24"/>
        </w:rPr>
        <w:t>Loading</w:t>
      </w:r>
    </w:p>
    <w:p w:rsidR="003C409E" w:rsidRDefault="003C409E" w:rsidP="003C409E">
      <w:pPr>
        <w:pStyle w:val="NormalWeb"/>
      </w:pPr>
    </w:p>
    <w:p w:rsidR="00E0034C" w:rsidRPr="003C409E" w:rsidRDefault="00E0034C" w:rsidP="003C409E">
      <w:pPr>
        <w:pStyle w:val="yiv1976358097msonormal"/>
        <w:rPr>
          <w:rFonts w:asciiTheme="minorHAnsi" w:hAnsiTheme="minorHAnsi"/>
        </w:rPr>
      </w:pPr>
      <w:r w:rsidRPr="003C409E">
        <w:rPr>
          <w:rFonts w:asciiTheme="minorHAnsi" w:hAnsiTheme="minorHAnsi"/>
        </w:rPr>
        <w:t>Finally</w:t>
      </w:r>
      <w:r w:rsidR="00B27203" w:rsidRPr="003C409E">
        <w:rPr>
          <w:rFonts w:asciiTheme="minorHAnsi" w:hAnsiTheme="minorHAnsi"/>
        </w:rPr>
        <w:t>, there</w:t>
      </w:r>
      <w:r w:rsidR="00815C35" w:rsidRPr="003C409E">
        <w:rPr>
          <w:rFonts w:asciiTheme="minorHAnsi" w:hAnsiTheme="minorHAnsi"/>
        </w:rPr>
        <w:t xml:space="preserve"> are still several states for which NAFEC needs a recommendation for at least one and preferably two state NAFEC directors.  </w:t>
      </w:r>
      <w:r w:rsidR="00890B4F" w:rsidRPr="003C409E">
        <w:rPr>
          <w:rFonts w:asciiTheme="minorHAnsi" w:hAnsiTheme="minorHAnsi"/>
        </w:rPr>
        <w:t>These individuals</w:t>
      </w:r>
      <w:r w:rsidR="00164BA1" w:rsidRPr="003C409E">
        <w:rPr>
          <w:rFonts w:asciiTheme="minorHAnsi" w:hAnsiTheme="minorHAnsi"/>
        </w:rPr>
        <w:t xml:space="preserve"> should be willing to serve if selected and should have the desire to get involved in NAFEC and agriculture issues.  </w:t>
      </w:r>
      <w:r w:rsidR="00890B4F" w:rsidRPr="003C409E">
        <w:rPr>
          <w:rFonts w:asciiTheme="minorHAnsi" w:hAnsiTheme="minorHAnsi"/>
        </w:rPr>
        <w:t xml:space="preserve"> </w:t>
      </w:r>
      <w:r w:rsidRPr="003C409E">
        <w:rPr>
          <w:rFonts w:asciiTheme="minorHAnsi" w:hAnsiTheme="minorHAnsi"/>
        </w:rPr>
        <w:t xml:space="preserve"> </w:t>
      </w:r>
      <w:r w:rsidR="00890B4F" w:rsidRPr="003C409E">
        <w:rPr>
          <w:rFonts w:asciiTheme="minorHAnsi" w:hAnsiTheme="minorHAnsi"/>
        </w:rPr>
        <w:t>Please include with these recommendations every form of contact information available (</w:t>
      </w:r>
      <w:r w:rsidR="0059010B" w:rsidRPr="003C409E">
        <w:rPr>
          <w:rFonts w:asciiTheme="minorHAnsi" w:hAnsiTheme="minorHAnsi"/>
        </w:rPr>
        <w:t>address</w:t>
      </w:r>
      <w:r w:rsidR="00890B4F" w:rsidRPr="003C409E">
        <w:rPr>
          <w:rFonts w:asciiTheme="minorHAnsi" w:hAnsiTheme="minorHAnsi"/>
        </w:rPr>
        <w:t>, telephone number, e-mail address, cell numbe</w:t>
      </w:r>
      <w:r w:rsidR="00815C35" w:rsidRPr="003C409E">
        <w:rPr>
          <w:rFonts w:asciiTheme="minorHAnsi" w:hAnsiTheme="minorHAnsi"/>
        </w:rPr>
        <w:t xml:space="preserve">r) for the recommended director to your Area NAFEC Committee Member (listed below).  </w:t>
      </w:r>
      <w:r w:rsidR="00164BA1" w:rsidRPr="003C409E">
        <w:rPr>
          <w:rFonts w:asciiTheme="minorHAnsi" w:hAnsiTheme="minorHAnsi"/>
        </w:rPr>
        <w:t xml:space="preserve">The NAFEC executive committee will make the final decision on these director appointments.  </w:t>
      </w:r>
    </w:p>
    <w:p w:rsidR="00E0034C" w:rsidRDefault="00890B4F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Feel free to contact me </w:t>
      </w:r>
      <w:r w:rsidR="006E7038">
        <w:rPr>
          <w:sz w:val="24"/>
          <w:szCs w:val="24"/>
        </w:rPr>
        <w:t xml:space="preserve">at:  </w:t>
      </w:r>
      <w:r w:rsidR="00803DB6">
        <w:rPr>
          <w:sz w:val="24"/>
          <w:szCs w:val="24"/>
        </w:rPr>
        <w:t>billydenison@yahoo.com or by cell at 701-361-1033</w:t>
      </w:r>
      <w:r w:rsidR="006E7038">
        <w:rPr>
          <w:sz w:val="24"/>
          <w:szCs w:val="24"/>
        </w:rPr>
        <w:t xml:space="preserve"> if I can be of further assistance.  </w:t>
      </w:r>
    </w:p>
    <w:p w:rsidR="006E7038" w:rsidRDefault="006E7038" w:rsidP="00933345">
      <w:pPr>
        <w:contextualSpacing/>
        <w:rPr>
          <w:sz w:val="24"/>
          <w:szCs w:val="24"/>
        </w:rPr>
      </w:pPr>
    </w:p>
    <w:p w:rsidR="006E7038" w:rsidRDefault="006E7038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6E7038" w:rsidRDefault="00573926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Billy Denison</w:t>
      </w:r>
      <w:r w:rsidR="006E7038">
        <w:rPr>
          <w:sz w:val="24"/>
          <w:szCs w:val="24"/>
        </w:rPr>
        <w:t>, NASCOE</w:t>
      </w:r>
      <w:r w:rsidR="00803DB6">
        <w:rPr>
          <w:sz w:val="24"/>
          <w:szCs w:val="24"/>
        </w:rPr>
        <w:t xml:space="preserve">’s </w:t>
      </w:r>
      <w:r w:rsidR="006E7038">
        <w:rPr>
          <w:sz w:val="24"/>
          <w:szCs w:val="24"/>
        </w:rPr>
        <w:t>NAFEC Committee Chair</w:t>
      </w:r>
      <w:r w:rsidR="00890B4F">
        <w:rPr>
          <w:sz w:val="24"/>
          <w:szCs w:val="24"/>
        </w:rPr>
        <w:t>man</w:t>
      </w:r>
      <w:r w:rsidR="00BC4F1B">
        <w:rPr>
          <w:sz w:val="24"/>
          <w:szCs w:val="24"/>
        </w:rPr>
        <w:t xml:space="preserve"> (Montana)</w:t>
      </w:r>
    </w:p>
    <w:p w:rsidR="00890B4F" w:rsidRDefault="00A761AC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Daniel Shockey</w:t>
      </w:r>
      <w:r w:rsidR="00890B4F">
        <w:rPr>
          <w:sz w:val="24"/>
          <w:szCs w:val="24"/>
        </w:rPr>
        <w:t xml:space="preserve"> – NEA</w:t>
      </w:r>
      <w:r w:rsidR="00803DB6">
        <w:rPr>
          <w:sz w:val="24"/>
          <w:szCs w:val="24"/>
        </w:rPr>
        <w:t xml:space="preserve"> Chair</w:t>
      </w:r>
      <w:r w:rsidR="002644E3">
        <w:rPr>
          <w:sz w:val="24"/>
          <w:szCs w:val="24"/>
        </w:rPr>
        <w:t xml:space="preserve"> (West Virginia</w:t>
      </w:r>
      <w:r w:rsidR="00BC4F1B">
        <w:rPr>
          <w:sz w:val="24"/>
          <w:szCs w:val="24"/>
        </w:rPr>
        <w:t>)</w:t>
      </w:r>
    </w:p>
    <w:p w:rsidR="00890B4F" w:rsidRDefault="00815C35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Pamela Rho</w:t>
      </w:r>
      <w:r w:rsidR="00D1633C">
        <w:rPr>
          <w:sz w:val="24"/>
          <w:szCs w:val="24"/>
        </w:rPr>
        <w:t>a</w:t>
      </w:r>
      <w:r>
        <w:rPr>
          <w:sz w:val="24"/>
          <w:szCs w:val="24"/>
        </w:rPr>
        <w:t>des</w:t>
      </w:r>
      <w:r w:rsidR="00890B4F">
        <w:rPr>
          <w:sz w:val="24"/>
          <w:szCs w:val="24"/>
        </w:rPr>
        <w:t xml:space="preserve"> – SEA</w:t>
      </w:r>
      <w:r w:rsidR="00803DB6">
        <w:rPr>
          <w:sz w:val="24"/>
          <w:szCs w:val="24"/>
        </w:rPr>
        <w:t xml:space="preserve"> Chair</w:t>
      </w:r>
      <w:r w:rsidR="00BC4F1B">
        <w:rPr>
          <w:sz w:val="24"/>
          <w:szCs w:val="24"/>
        </w:rPr>
        <w:t xml:space="preserve"> (Mississippi)</w:t>
      </w:r>
    </w:p>
    <w:p w:rsidR="00890B4F" w:rsidRDefault="007B78A7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Mary Roberts</w:t>
      </w:r>
      <w:r w:rsidR="00890B4F">
        <w:rPr>
          <w:sz w:val="24"/>
          <w:szCs w:val="24"/>
        </w:rPr>
        <w:t xml:space="preserve"> – MWA</w:t>
      </w:r>
      <w:r w:rsidR="00803DB6">
        <w:rPr>
          <w:sz w:val="24"/>
          <w:szCs w:val="24"/>
        </w:rPr>
        <w:t xml:space="preserve"> Chair</w:t>
      </w:r>
      <w:r w:rsidR="00BC4F1B">
        <w:rPr>
          <w:sz w:val="24"/>
          <w:szCs w:val="24"/>
        </w:rPr>
        <w:t xml:space="preserve"> (Iowa)</w:t>
      </w:r>
    </w:p>
    <w:p w:rsidR="00890B4F" w:rsidRDefault="00225FAB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Levi Garlick</w:t>
      </w:r>
      <w:r w:rsidR="00890B4F">
        <w:rPr>
          <w:sz w:val="24"/>
          <w:szCs w:val="24"/>
        </w:rPr>
        <w:t xml:space="preserve"> – SWA</w:t>
      </w:r>
      <w:r w:rsidR="00803DB6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 (Texas</w:t>
      </w:r>
      <w:r w:rsidR="00BC4F1B">
        <w:rPr>
          <w:sz w:val="24"/>
          <w:szCs w:val="24"/>
        </w:rPr>
        <w:t>)</w:t>
      </w:r>
    </w:p>
    <w:p w:rsidR="002644E3" w:rsidRDefault="00225FAB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>Teresa Vonn, N</w:t>
      </w:r>
      <w:r w:rsidR="00803DB6">
        <w:rPr>
          <w:sz w:val="24"/>
          <w:szCs w:val="24"/>
        </w:rPr>
        <w:t>WA Chair</w:t>
      </w:r>
      <w:r>
        <w:rPr>
          <w:sz w:val="24"/>
          <w:szCs w:val="24"/>
        </w:rPr>
        <w:t xml:space="preserve"> (Oregon</w:t>
      </w:r>
      <w:r w:rsidR="00BC4F1B">
        <w:rPr>
          <w:sz w:val="24"/>
          <w:szCs w:val="24"/>
        </w:rPr>
        <w:t>)</w:t>
      </w:r>
      <w:r w:rsidR="002644E3">
        <w:rPr>
          <w:sz w:val="24"/>
          <w:szCs w:val="24"/>
        </w:rPr>
        <w:t xml:space="preserve">       </w:t>
      </w:r>
      <w:r w:rsidR="003C409E">
        <w:rPr>
          <w:sz w:val="24"/>
          <w:szCs w:val="24"/>
        </w:rPr>
        <w:t xml:space="preserve">                 </w:t>
      </w:r>
    </w:p>
    <w:p w:rsidR="002644E3" w:rsidRDefault="002644E3" w:rsidP="00933345">
      <w:pPr>
        <w:contextualSpacing/>
        <w:rPr>
          <w:sz w:val="24"/>
          <w:szCs w:val="24"/>
        </w:rPr>
      </w:pPr>
    </w:p>
    <w:p w:rsidR="002644E3" w:rsidRDefault="002644E3" w:rsidP="00933345">
      <w:pPr>
        <w:contextualSpacing/>
        <w:rPr>
          <w:sz w:val="24"/>
          <w:szCs w:val="24"/>
        </w:rPr>
      </w:pPr>
    </w:p>
    <w:p w:rsidR="002644E3" w:rsidRDefault="002644E3" w:rsidP="00933345">
      <w:pPr>
        <w:contextualSpacing/>
        <w:rPr>
          <w:sz w:val="24"/>
          <w:szCs w:val="24"/>
        </w:rPr>
      </w:pPr>
    </w:p>
    <w:p w:rsidR="0069643E" w:rsidRPr="00933345" w:rsidRDefault="003C409E" w:rsidP="0093334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Footnote </w:t>
      </w:r>
      <w:r w:rsidR="00B27203">
        <w:rPr>
          <w:sz w:val="24"/>
          <w:szCs w:val="24"/>
        </w:rPr>
        <w:t xml:space="preserve">1. </w:t>
      </w:r>
      <w:r w:rsidR="0069643E">
        <w:rPr>
          <w:sz w:val="24"/>
          <w:szCs w:val="24"/>
        </w:rPr>
        <w:t xml:space="preserve">1935 </w:t>
      </w:r>
      <w:r w:rsidR="0059010B">
        <w:rPr>
          <w:sz w:val="24"/>
          <w:szCs w:val="24"/>
        </w:rPr>
        <w:t xml:space="preserve">- </w:t>
      </w:r>
      <w:r w:rsidR="0069643E">
        <w:rPr>
          <w:sz w:val="24"/>
          <w:szCs w:val="24"/>
        </w:rPr>
        <w:t xml:space="preserve">Yearbook of Agriculture </w:t>
      </w:r>
    </w:p>
    <w:sectPr w:rsidR="0069643E" w:rsidRPr="00933345" w:rsidSect="00672A99">
      <w:footerReference w:type="default" r:id="rId8"/>
      <w:pgSz w:w="12240" w:h="15840"/>
      <w:pgMar w:top="540" w:right="1440" w:bottom="15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6" w:rsidRDefault="00FC1D26" w:rsidP="00672A99">
      <w:pPr>
        <w:spacing w:after="0" w:line="240" w:lineRule="auto"/>
      </w:pPr>
      <w:r>
        <w:separator/>
      </w:r>
    </w:p>
  </w:endnote>
  <w:endnote w:type="continuationSeparator" w:id="0">
    <w:p w:rsidR="00FC1D26" w:rsidRDefault="00FC1D26" w:rsidP="0067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841962"/>
      <w:docPartObj>
        <w:docPartGallery w:val="Page Numbers (Bottom of Page)"/>
        <w:docPartUnique/>
      </w:docPartObj>
    </w:sdtPr>
    <w:sdtEndPr/>
    <w:sdtContent>
      <w:p w:rsidR="007B78A7" w:rsidRDefault="007B7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8A7" w:rsidRDefault="007B7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6" w:rsidRDefault="00FC1D26" w:rsidP="00672A99">
      <w:pPr>
        <w:spacing w:after="0" w:line="240" w:lineRule="auto"/>
      </w:pPr>
      <w:r>
        <w:separator/>
      </w:r>
    </w:p>
  </w:footnote>
  <w:footnote w:type="continuationSeparator" w:id="0">
    <w:p w:rsidR="00FC1D26" w:rsidRDefault="00FC1D26" w:rsidP="00672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61"/>
    <w:rsid w:val="00062C00"/>
    <w:rsid w:val="00076DAC"/>
    <w:rsid w:val="00080CF3"/>
    <w:rsid w:val="00090270"/>
    <w:rsid w:val="000C2604"/>
    <w:rsid w:val="000E37DD"/>
    <w:rsid w:val="001213DD"/>
    <w:rsid w:val="00142CAA"/>
    <w:rsid w:val="00164BA1"/>
    <w:rsid w:val="001A6E8A"/>
    <w:rsid w:val="001C3EB1"/>
    <w:rsid w:val="001E671E"/>
    <w:rsid w:val="00225FAB"/>
    <w:rsid w:val="002449B4"/>
    <w:rsid w:val="002644E3"/>
    <w:rsid w:val="002742FB"/>
    <w:rsid w:val="0027696B"/>
    <w:rsid w:val="002B16B0"/>
    <w:rsid w:val="002F3C2E"/>
    <w:rsid w:val="003054FA"/>
    <w:rsid w:val="00352989"/>
    <w:rsid w:val="003A0241"/>
    <w:rsid w:val="003C409E"/>
    <w:rsid w:val="004001CA"/>
    <w:rsid w:val="00404336"/>
    <w:rsid w:val="00474465"/>
    <w:rsid w:val="004744AA"/>
    <w:rsid w:val="0048389E"/>
    <w:rsid w:val="004B7E89"/>
    <w:rsid w:val="004D1BD8"/>
    <w:rsid w:val="004E5FBD"/>
    <w:rsid w:val="004F5C4C"/>
    <w:rsid w:val="005270B3"/>
    <w:rsid w:val="00532D18"/>
    <w:rsid w:val="00572716"/>
    <w:rsid w:val="00573926"/>
    <w:rsid w:val="0059010B"/>
    <w:rsid w:val="00597372"/>
    <w:rsid w:val="005B114D"/>
    <w:rsid w:val="005C7461"/>
    <w:rsid w:val="005E7072"/>
    <w:rsid w:val="00634F60"/>
    <w:rsid w:val="00644918"/>
    <w:rsid w:val="00672A99"/>
    <w:rsid w:val="0069643E"/>
    <w:rsid w:val="006A1435"/>
    <w:rsid w:val="006D7A54"/>
    <w:rsid w:val="006E225B"/>
    <w:rsid w:val="006E7038"/>
    <w:rsid w:val="006E71FD"/>
    <w:rsid w:val="00701681"/>
    <w:rsid w:val="00723ABF"/>
    <w:rsid w:val="00736CAA"/>
    <w:rsid w:val="007B78A7"/>
    <w:rsid w:val="007D4215"/>
    <w:rsid w:val="00803DB6"/>
    <w:rsid w:val="00815C35"/>
    <w:rsid w:val="00851497"/>
    <w:rsid w:val="00866125"/>
    <w:rsid w:val="00890B4F"/>
    <w:rsid w:val="008C0D79"/>
    <w:rsid w:val="009016D4"/>
    <w:rsid w:val="00933345"/>
    <w:rsid w:val="00942CAF"/>
    <w:rsid w:val="009A3D84"/>
    <w:rsid w:val="009F3720"/>
    <w:rsid w:val="00A10D0A"/>
    <w:rsid w:val="00A11175"/>
    <w:rsid w:val="00A71F7B"/>
    <w:rsid w:val="00A729F7"/>
    <w:rsid w:val="00A761AC"/>
    <w:rsid w:val="00A93281"/>
    <w:rsid w:val="00AA0576"/>
    <w:rsid w:val="00AB7DD9"/>
    <w:rsid w:val="00AC11C9"/>
    <w:rsid w:val="00AC5212"/>
    <w:rsid w:val="00AE4DE7"/>
    <w:rsid w:val="00AE6C0C"/>
    <w:rsid w:val="00B1041C"/>
    <w:rsid w:val="00B2172A"/>
    <w:rsid w:val="00B27203"/>
    <w:rsid w:val="00B359EB"/>
    <w:rsid w:val="00B45132"/>
    <w:rsid w:val="00B50514"/>
    <w:rsid w:val="00BB7D04"/>
    <w:rsid w:val="00BC4F1B"/>
    <w:rsid w:val="00BD2E7B"/>
    <w:rsid w:val="00C324BF"/>
    <w:rsid w:val="00C42546"/>
    <w:rsid w:val="00C52B39"/>
    <w:rsid w:val="00C56A24"/>
    <w:rsid w:val="00C64F34"/>
    <w:rsid w:val="00C75100"/>
    <w:rsid w:val="00C80595"/>
    <w:rsid w:val="00CB0AC7"/>
    <w:rsid w:val="00CF3A43"/>
    <w:rsid w:val="00D1633C"/>
    <w:rsid w:val="00D16A03"/>
    <w:rsid w:val="00D44C1D"/>
    <w:rsid w:val="00D4686A"/>
    <w:rsid w:val="00D51ACA"/>
    <w:rsid w:val="00E0034C"/>
    <w:rsid w:val="00E17B06"/>
    <w:rsid w:val="00E42A40"/>
    <w:rsid w:val="00E66546"/>
    <w:rsid w:val="00E746D1"/>
    <w:rsid w:val="00E95296"/>
    <w:rsid w:val="00EA62E8"/>
    <w:rsid w:val="00EC76B8"/>
    <w:rsid w:val="00EE4169"/>
    <w:rsid w:val="00EF69F5"/>
    <w:rsid w:val="00F33B98"/>
    <w:rsid w:val="00F51836"/>
    <w:rsid w:val="00F73973"/>
    <w:rsid w:val="00FA7580"/>
    <w:rsid w:val="00FB15AE"/>
    <w:rsid w:val="00FC1A95"/>
    <w:rsid w:val="00FC1D26"/>
    <w:rsid w:val="00FE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A99"/>
  </w:style>
  <w:style w:type="paragraph" w:styleId="Footer">
    <w:name w:val="footer"/>
    <w:basedOn w:val="Normal"/>
    <w:link w:val="FooterChar"/>
    <w:uiPriority w:val="99"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99"/>
  </w:style>
  <w:style w:type="character" w:styleId="Hyperlink">
    <w:name w:val="Hyperlink"/>
    <w:basedOn w:val="DefaultParagraphFont"/>
    <w:uiPriority w:val="99"/>
    <w:unhideWhenUsed/>
    <w:rsid w:val="00E003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40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6358097msonormal">
    <w:name w:val="yiv1976358097msonormal"/>
    <w:basedOn w:val="Normal"/>
    <w:rsid w:val="003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C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A99"/>
  </w:style>
  <w:style w:type="paragraph" w:styleId="Footer">
    <w:name w:val="footer"/>
    <w:basedOn w:val="Normal"/>
    <w:link w:val="FooterChar"/>
    <w:uiPriority w:val="99"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99"/>
  </w:style>
  <w:style w:type="character" w:styleId="Hyperlink">
    <w:name w:val="Hyperlink"/>
    <w:basedOn w:val="DefaultParagraphFont"/>
    <w:uiPriority w:val="99"/>
    <w:unhideWhenUsed/>
    <w:rsid w:val="00E0034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40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6358097msonormal">
    <w:name w:val="yiv1976358097msonormal"/>
    <w:basedOn w:val="Normal"/>
    <w:rsid w:val="003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C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2723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9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Links>
    <vt:vector size="30" baseType="variant">
      <vt:variant>
        <vt:i4>1638450</vt:i4>
      </vt:variant>
      <vt:variant>
        <vt:i4>12</vt:i4>
      </vt:variant>
      <vt:variant>
        <vt:i4>0</vt:i4>
      </vt:variant>
      <vt:variant>
        <vt:i4>5</vt:i4>
      </vt:variant>
      <vt:variant>
        <vt:lpwstr>mailto:kevinldale@sbcglobal.net</vt:lpwstr>
      </vt:variant>
      <vt:variant>
        <vt:lpwstr/>
      </vt:variant>
      <vt:variant>
        <vt:i4>2556024</vt:i4>
      </vt:variant>
      <vt:variant>
        <vt:i4>9</vt:i4>
      </vt:variant>
      <vt:variant>
        <vt:i4>0</vt:i4>
      </vt:variant>
      <vt:variant>
        <vt:i4>5</vt:i4>
      </vt:variant>
      <vt:variant>
        <vt:lpwstr>http://fsacountycommittees.org/images/stories/downloads/enrollmentformnafec.pdf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http://fsacountycommittees.org/images/stories/downloads/who is nafec.pdf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http://intranet.fsa.usda.gov/fsatraining/2008 COC Orientation Training/COCOrientationTraining2008.htm</vt:lpwstr>
      </vt:variant>
      <vt:variant>
        <vt:lpwstr/>
      </vt:variant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http://fsacountycommittees.org/images/stories/downloads/nafec_administrative_letter to sed state offices 11-12.pdf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billydenison@yahoo.com</cp:lastModifiedBy>
  <cp:revision>2</cp:revision>
  <dcterms:created xsi:type="dcterms:W3CDTF">2017-12-02T05:57:00Z</dcterms:created>
  <dcterms:modified xsi:type="dcterms:W3CDTF">2017-12-02T05:57:00Z</dcterms:modified>
</cp:coreProperties>
</file>